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10" w:rsidRPr="00153410" w:rsidRDefault="00153410" w:rsidP="009D37C7">
      <w:pPr>
        <w:spacing w:afterLines="50"/>
        <w:jc w:val="left"/>
        <w:rPr>
          <w:szCs w:val="21"/>
        </w:rPr>
      </w:pPr>
      <w:r w:rsidRPr="00153410">
        <w:rPr>
          <w:rFonts w:hint="eastAsia"/>
          <w:szCs w:val="21"/>
        </w:rPr>
        <w:t>附件</w:t>
      </w:r>
      <w:r w:rsidRPr="00153410">
        <w:rPr>
          <w:rFonts w:hint="eastAsia"/>
          <w:szCs w:val="21"/>
        </w:rPr>
        <w:t>2</w:t>
      </w:r>
    </w:p>
    <w:p w:rsidR="001D0BF5" w:rsidRPr="006E1A70" w:rsidRDefault="001D0BF5" w:rsidP="009D37C7">
      <w:pPr>
        <w:spacing w:afterLines="50"/>
        <w:jc w:val="center"/>
        <w:rPr>
          <w:b/>
          <w:sz w:val="32"/>
          <w:szCs w:val="32"/>
        </w:rPr>
      </w:pPr>
      <w:r w:rsidRPr="001D0BF5">
        <w:rPr>
          <w:b/>
          <w:sz w:val="32"/>
          <w:szCs w:val="32"/>
        </w:rPr>
        <w:t>课程教学大纲</w:t>
      </w:r>
    </w:p>
    <w:tbl>
      <w:tblPr>
        <w:tblStyle w:val="a5"/>
        <w:tblW w:w="9924" w:type="dxa"/>
        <w:tblInd w:w="-601" w:type="dxa"/>
        <w:tblLook w:val="04A0"/>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367787" w:rsidRDefault="00367787" w:rsidP="00A724E5">
            <w:pPr>
              <w:rPr>
                <w:rFonts w:ascii="Times New Roman" w:hAnsi="Times New Roman" w:cs="Times New Roman"/>
                <w:color w:val="0070C0"/>
              </w:rPr>
            </w:pPr>
            <w:r w:rsidRPr="00367787">
              <w:rPr>
                <w:rFonts w:ascii="Times New Roman" w:hAnsi="Times New Roman" w:cs="Times New Roman" w:hint="eastAsia"/>
                <w:color w:val="0070C0"/>
              </w:rPr>
              <w:t>PU207</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367787"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E10351" w:rsidP="00E10351">
            <w:pPr>
              <w:jc w:val="center"/>
              <w:rPr>
                <w:color w:val="00B050"/>
              </w:rPr>
            </w:pPr>
            <w:r w:rsidRPr="00E10351">
              <w:rPr>
                <w:rFonts w:hint="eastAsia"/>
              </w:rPr>
              <w:t>3</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2540C8" w:rsidRDefault="00686943" w:rsidP="00686943">
            <w:pPr>
              <w:jc w:val="left"/>
            </w:pPr>
            <w:r w:rsidRPr="002540C8">
              <w:rPr>
                <w:rFonts w:hint="eastAsia"/>
              </w:rPr>
              <w:t>（中文）</w:t>
            </w:r>
            <w:r w:rsidR="00E10351" w:rsidRPr="002540C8">
              <w:rPr>
                <w:rFonts w:hint="eastAsia"/>
              </w:rPr>
              <w:t>行政法学</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2540C8" w:rsidRDefault="00686943" w:rsidP="00686943">
            <w:pPr>
              <w:jc w:val="left"/>
            </w:pPr>
            <w:r w:rsidRPr="002540C8">
              <w:rPr>
                <w:rFonts w:hint="eastAsia"/>
              </w:rPr>
              <w:t>（英文）</w:t>
            </w:r>
            <w:r w:rsidR="00E10351" w:rsidRPr="002540C8">
              <w:rPr>
                <w:rFonts w:ascii="Times New Roman" w:hAnsi="Times New Roman" w:cs="Times New Roman"/>
              </w:rPr>
              <w:t>Administrative Law</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367787" w:rsidRDefault="00367787" w:rsidP="00823ACC">
            <w:pPr>
              <w:jc w:val="center"/>
              <w:rPr>
                <w:color w:val="0070C0"/>
              </w:rPr>
            </w:pPr>
            <w:r w:rsidRPr="00367787">
              <w:rPr>
                <w:rFonts w:hint="eastAsia"/>
                <w:color w:val="0070C0"/>
              </w:rPr>
              <w:t>必修课</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367787" w:rsidRDefault="00367787" w:rsidP="00367787">
            <w:pPr>
              <w:jc w:val="center"/>
              <w:rPr>
                <w:color w:val="0070C0"/>
              </w:rPr>
            </w:pPr>
            <w:r w:rsidRPr="00367787">
              <w:rPr>
                <w:rFonts w:hint="eastAsia"/>
                <w:color w:val="0070C0"/>
              </w:rPr>
              <w:t>2014</w:t>
            </w:r>
            <w:r w:rsidRPr="00367787">
              <w:rPr>
                <w:rFonts w:hint="eastAsia"/>
                <w:color w:val="0070C0"/>
              </w:rPr>
              <w:t>级</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B17C5F" w:rsidP="00B17C5F">
            <w:pPr>
              <w:jc w:val="center"/>
            </w:pPr>
            <w:r>
              <w:rPr>
                <w:rFonts w:hint="eastAsia"/>
              </w:rPr>
              <w:t>中文</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D05DC7" w:rsidP="007C626D">
            <w:pPr>
              <w:jc w:val="center"/>
            </w:pPr>
            <w:r>
              <w:t>国际</w:t>
            </w:r>
            <w:r>
              <w:rPr>
                <w:rFonts w:hint="eastAsia"/>
              </w:rPr>
              <w:t>与公共事务学院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367787" w:rsidRDefault="00367787" w:rsidP="00367787">
            <w:pPr>
              <w:jc w:val="center"/>
              <w:rPr>
                <w:color w:val="0070C0"/>
              </w:rPr>
            </w:pPr>
            <w:r w:rsidRPr="00367787">
              <w:rPr>
                <w:rFonts w:hint="eastAsia"/>
                <w:color w:val="0070C0"/>
              </w:rPr>
              <w:t>无</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6141DA" w:rsidP="007C626D">
            <w:pPr>
              <w:jc w:val="center"/>
            </w:pPr>
            <w:r>
              <w:t>吴</w:t>
            </w:r>
            <w:proofErr w:type="gramStart"/>
            <w:r>
              <w:t>啟</w:t>
            </w:r>
            <w:proofErr w:type="gramEnd"/>
            <w:r>
              <w:t>铮</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Pr="001D0BF5" w:rsidRDefault="001132A0" w:rsidP="001132A0">
            <w:r w:rsidRPr="00D455F1">
              <w:rPr>
                <w:rFonts w:hint="eastAsia"/>
              </w:rPr>
              <w:t>行政法学是一门以行政法律关系及相关制度为研究对象的学科。学习行政法学，有助于了解行政法的基本原理、我国的行政法律制度、法治政府的基本运作。本课程主要讲授以下内容：行政法导论、行政法的基本原则、行政法的主体、行政行为、行政程序、行政赔偿、行政复议、行政监督等。其中，以行政法主体、行政行为、行政复议为讲授的重点，主要介绍我国的行政处罚、行政许可、行政强制、行政复议等相关行政法律制度。</w:t>
            </w:r>
            <w:r>
              <w:rPr>
                <w:rFonts w:hint="eastAsia"/>
              </w:rPr>
              <w:t>本课程的教学，不仅讲授行政法理论、我国的行政法律制度，还适当地安排若干典型的行政法案例。本课程的主要教学目标是：使学生了解行政法的基本原理，掌握我国的主要行政法律制度，使学生具备到行政机关、事业单位、企业等机构从事相关管理工作的能力，并且培养学生的法治思维，助力我国法治政府的构建。</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D0BF5" w:rsidRPr="00AC0E1A" w:rsidRDefault="00AC0E1A" w:rsidP="00686943">
            <w:pPr>
              <w:jc w:val="left"/>
              <w:rPr>
                <w:rFonts w:ascii="Times New Roman" w:hAnsi="Times New Roman" w:cs="Times New Roman"/>
              </w:rPr>
            </w:pPr>
            <w:r w:rsidRPr="00AC0E1A">
              <w:rPr>
                <w:rFonts w:ascii="Times New Roman" w:hAnsi="Times New Roman" w:cs="Times New Roman"/>
              </w:rPr>
              <w:t xml:space="preserve">Administrative law is a subject whose object of study is the relationship of administrative law and the relevant </w:t>
            </w:r>
            <w:r w:rsidR="00367787" w:rsidRPr="00AC0E1A">
              <w:rPr>
                <w:rFonts w:ascii="Times New Roman" w:hAnsi="Times New Roman" w:cs="Times New Roman"/>
              </w:rPr>
              <w:t>systems.</w:t>
            </w:r>
            <w:r w:rsidR="00367787" w:rsidRPr="007F45E6">
              <w:rPr>
                <w:rFonts w:ascii="Times New Roman" w:hAnsi="Times New Roman" w:cs="Times New Roman"/>
              </w:rPr>
              <w:t xml:space="preserve"> Studying</w:t>
            </w:r>
            <w:r w:rsidR="007F45E6" w:rsidRPr="007F45E6">
              <w:rPr>
                <w:rFonts w:ascii="Times New Roman" w:hAnsi="Times New Roman" w:cs="Times New Roman"/>
              </w:rPr>
              <w:t xml:space="preserve"> administrative law is helpful to understand the basic principle of administrative law, the administrative law system of China, the basic operation of the government under the rule-of-law.</w:t>
            </w:r>
            <w:r w:rsidR="00367787">
              <w:rPr>
                <w:rFonts w:ascii="Times New Roman" w:hAnsi="Times New Roman" w:cs="Times New Roman" w:hint="eastAsia"/>
              </w:rPr>
              <w:t xml:space="preserve"> </w:t>
            </w:r>
            <w:r w:rsidR="00A874E8" w:rsidRPr="00A874E8">
              <w:rPr>
                <w:rFonts w:ascii="Times New Roman" w:hAnsi="Times New Roman" w:cs="Times New Roman"/>
              </w:rPr>
              <w:t>This course mainly introduces the following contents: introduction to administrative law, the basic principle of administrative law, the main subjects of administrative law, administrative act, administrative procedure, administrative compensation,</w:t>
            </w:r>
            <w:r w:rsidR="003761A0">
              <w:rPr>
                <w:rFonts w:ascii="Times New Roman" w:hAnsi="Times New Roman" w:cs="Times New Roman"/>
              </w:rPr>
              <w:t xml:space="preserve"> administrative reconsideration and administrative supervision</w:t>
            </w:r>
            <w:r w:rsidR="00A874E8" w:rsidRPr="00A874E8">
              <w:rPr>
                <w:rFonts w:ascii="Times New Roman" w:hAnsi="Times New Roman" w:cs="Times New Roman"/>
              </w:rPr>
              <w:t>.</w:t>
            </w:r>
            <w:r w:rsidR="00367787">
              <w:rPr>
                <w:rFonts w:ascii="Times New Roman" w:hAnsi="Times New Roman" w:cs="Times New Roman" w:hint="eastAsia"/>
              </w:rPr>
              <w:t xml:space="preserve"> </w:t>
            </w:r>
            <w:r w:rsidR="003761A0" w:rsidRPr="003761A0">
              <w:rPr>
                <w:rFonts w:ascii="Times New Roman" w:hAnsi="Times New Roman" w:cs="Times New Roman"/>
              </w:rPr>
              <w:t xml:space="preserve">Among them, with administrative law subject, administrative act, and administrative reconsideration as key points, this course mainly introduces China's administrative punishment, administrative license, administrative compulsory, administrative reconsideration and other related </w:t>
            </w:r>
            <w:r w:rsidR="003761A0" w:rsidRPr="003761A0">
              <w:rPr>
                <w:rFonts w:ascii="Times New Roman" w:hAnsi="Times New Roman" w:cs="Times New Roman"/>
              </w:rPr>
              <w:lastRenderedPageBreak/>
              <w:t xml:space="preserve">administrative legal </w:t>
            </w:r>
            <w:proofErr w:type="spellStart"/>
            <w:r w:rsidR="003761A0" w:rsidRPr="003761A0">
              <w:rPr>
                <w:rFonts w:ascii="Times New Roman" w:hAnsi="Times New Roman" w:cs="Times New Roman"/>
              </w:rPr>
              <w:t>systems.</w:t>
            </w:r>
            <w:r w:rsidR="007D4434" w:rsidRPr="007D4434">
              <w:rPr>
                <w:rFonts w:ascii="Times New Roman" w:hAnsi="Times New Roman" w:cs="Times New Roman"/>
              </w:rPr>
              <w:t>This</w:t>
            </w:r>
            <w:proofErr w:type="spellEnd"/>
            <w:r w:rsidR="007D4434" w:rsidRPr="007D4434">
              <w:rPr>
                <w:rFonts w:ascii="Times New Roman" w:hAnsi="Times New Roman" w:cs="Times New Roman"/>
              </w:rPr>
              <w:t xml:space="preserve"> course is not only to teach the theory of administrative law, the administrative law system of China, but also to arrange several typical cases of administrative </w:t>
            </w:r>
            <w:proofErr w:type="spellStart"/>
            <w:r w:rsidR="007D4434" w:rsidRPr="007D4434">
              <w:rPr>
                <w:rFonts w:ascii="Times New Roman" w:hAnsi="Times New Roman" w:cs="Times New Roman"/>
              </w:rPr>
              <w:t>law.</w:t>
            </w:r>
            <w:r w:rsidR="00135A6D" w:rsidRPr="00135A6D">
              <w:rPr>
                <w:rFonts w:ascii="Times New Roman" w:hAnsi="Times New Roman" w:cs="Times New Roman"/>
              </w:rPr>
              <w:t>The</w:t>
            </w:r>
            <w:proofErr w:type="spellEnd"/>
            <w:r w:rsidR="00135A6D" w:rsidRPr="00135A6D">
              <w:rPr>
                <w:rFonts w:ascii="Times New Roman" w:hAnsi="Times New Roman" w:cs="Times New Roman"/>
              </w:rPr>
              <w:t xml:space="preserve"> main teaching objective of this course is to make students understand the basic principle of administrative law, master the main administrative legal system of China, and make the students own the ability to engage in relevant management work in kinds of organizations, such as administrative organs, public institutions, enterprises and other organizations, and cultivate students' legal thinking, which can also be helpful for construction of government under rule-of-law.</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1D0BF5" w:rsidRPr="00757F88" w:rsidRDefault="00823ACC" w:rsidP="007C626D">
            <w:pPr>
              <w:rPr>
                <w:rFonts w:ascii="Times New Roman" w:hAnsi="Times New Roman" w:cs="Times New Roman"/>
              </w:rPr>
            </w:pPr>
            <w:r w:rsidRPr="00757F88">
              <w:rPr>
                <w:rFonts w:ascii="Times New Roman" w:hAnsi="Times New Roman" w:cs="Times New Roman"/>
              </w:rPr>
              <w:t>1</w:t>
            </w:r>
            <w:r w:rsidRPr="00757F88">
              <w:rPr>
                <w:rFonts w:ascii="Times New Roman" w:hAnsi="Times New Roman" w:cs="Times New Roman"/>
              </w:rPr>
              <w:t>．</w:t>
            </w:r>
            <w:r w:rsidR="00DA70BB" w:rsidRPr="00757F88">
              <w:rPr>
                <w:rFonts w:ascii="Times New Roman" w:hAnsi="Times New Roman" w:cs="Times New Roman"/>
              </w:rPr>
              <w:t>了解行政法的基本理念、体系和原则</w:t>
            </w:r>
            <w:r w:rsidR="007D1053" w:rsidRPr="00757F88">
              <w:rPr>
                <w:rFonts w:ascii="Times New Roman" w:hAnsi="Times New Roman" w:cs="Times New Roman"/>
              </w:rPr>
              <w:t>。</w:t>
            </w:r>
          </w:p>
          <w:p w:rsidR="00823ACC" w:rsidRPr="00757F88" w:rsidRDefault="00823ACC" w:rsidP="007C626D">
            <w:pPr>
              <w:rPr>
                <w:rFonts w:ascii="Times New Roman" w:hAnsi="Times New Roman" w:cs="Times New Roman"/>
              </w:rPr>
            </w:pPr>
            <w:r w:rsidRPr="00757F88">
              <w:rPr>
                <w:rFonts w:ascii="Times New Roman" w:hAnsi="Times New Roman" w:cs="Times New Roman"/>
              </w:rPr>
              <w:t>2</w:t>
            </w:r>
            <w:r w:rsidRPr="00757F88">
              <w:rPr>
                <w:rFonts w:ascii="Times New Roman" w:hAnsi="Times New Roman" w:cs="Times New Roman"/>
              </w:rPr>
              <w:t>．</w:t>
            </w:r>
            <w:r w:rsidR="007D1053" w:rsidRPr="00757F88">
              <w:rPr>
                <w:rFonts w:ascii="Times New Roman" w:hAnsi="Times New Roman" w:cs="Times New Roman"/>
              </w:rPr>
              <w:t>了解并掌握</w:t>
            </w:r>
            <w:r w:rsidR="00AF7E33" w:rsidRPr="00757F88">
              <w:rPr>
                <w:rFonts w:ascii="Times New Roman" w:hAnsi="Times New Roman" w:cs="Times New Roman"/>
              </w:rPr>
              <w:t>行政法主体、行政行为、行政程序、行政救济等基本原理和制度</w:t>
            </w:r>
            <w:r w:rsidR="007D1053" w:rsidRPr="00757F88">
              <w:rPr>
                <w:rFonts w:ascii="Times New Roman" w:hAnsi="Times New Roman" w:cs="Times New Roman"/>
              </w:rPr>
              <w:t>。</w:t>
            </w:r>
          </w:p>
          <w:p w:rsidR="00823ACC" w:rsidRPr="00757F88" w:rsidRDefault="00823ACC" w:rsidP="007C626D">
            <w:pPr>
              <w:rPr>
                <w:rFonts w:ascii="Times New Roman" w:hAnsi="Times New Roman" w:cs="Times New Roman"/>
              </w:rPr>
            </w:pPr>
            <w:r w:rsidRPr="00757F88">
              <w:rPr>
                <w:rFonts w:ascii="Times New Roman" w:hAnsi="Times New Roman" w:cs="Times New Roman"/>
              </w:rPr>
              <w:t>3</w:t>
            </w:r>
            <w:r w:rsidRPr="00757F88">
              <w:rPr>
                <w:rFonts w:ascii="Times New Roman" w:hAnsi="Times New Roman" w:cs="Times New Roman"/>
              </w:rPr>
              <w:t>．</w:t>
            </w:r>
            <w:r w:rsidR="007D1053" w:rsidRPr="00757F88">
              <w:rPr>
                <w:rFonts w:ascii="Times New Roman" w:hAnsi="Times New Roman" w:cs="Times New Roman"/>
              </w:rPr>
              <w:t>了解并掌握我国行政法的体系以及行政许可、行政处罚、行政强制、行政复议等主要行政法律的基本规定。</w:t>
            </w:r>
          </w:p>
          <w:p w:rsidR="00A16565" w:rsidRPr="00367787" w:rsidRDefault="00686943" w:rsidP="00A16565">
            <w:pPr>
              <w:rPr>
                <w:rFonts w:ascii="Times New Roman" w:hAnsi="Times New Roman" w:cs="Times New Roman"/>
              </w:rPr>
            </w:pPr>
            <w:r w:rsidRPr="00757F88">
              <w:rPr>
                <w:rFonts w:ascii="Times New Roman" w:hAnsi="Times New Roman" w:cs="Times New Roman"/>
              </w:rPr>
              <w:t>4</w:t>
            </w:r>
            <w:r w:rsidRPr="00757F88">
              <w:rPr>
                <w:rFonts w:ascii="Times New Roman" w:hAnsi="Times New Roman" w:cs="Times New Roman"/>
              </w:rPr>
              <w:t>．</w:t>
            </w:r>
            <w:r w:rsidR="00752CFD" w:rsidRPr="00757F88">
              <w:rPr>
                <w:rFonts w:ascii="Times New Roman" w:hAnsi="Times New Roman" w:cs="Times New Roman"/>
              </w:rPr>
              <w:t>培养运用行政法原理和根据所掌握的行政法律规范进行分析问题、解决问题的能力。</w:t>
            </w:r>
          </w:p>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 xml:space="preserve">Class </w:t>
            </w:r>
            <w:proofErr w:type="spellStart"/>
            <w:r w:rsidRPr="001D0BF5">
              <w:t>Schedule</w:t>
            </w:r>
            <w:r w:rsidRPr="001D0BF5">
              <w:rPr>
                <w:rFonts w:hint="eastAsia"/>
              </w:rPr>
              <w:t>&amp;</w:t>
            </w:r>
            <w:r w:rsidRPr="001D0BF5">
              <w:t>Requirements</w:t>
            </w:r>
            <w:proofErr w:type="spellEnd"/>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tblPr>
            <w:tblGrid>
              <w:gridCol w:w="1456"/>
              <w:gridCol w:w="816"/>
              <w:gridCol w:w="1334"/>
              <w:gridCol w:w="1355"/>
              <w:gridCol w:w="1146"/>
              <w:gridCol w:w="1162"/>
            </w:tblGrid>
            <w:tr w:rsidR="000A548F" w:rsidTr="00784A11">
              <w:tc>
                <w:tcPr>
                  <w:tcW w:w="1456" w:type="dxa"/>
                </w:tcPr>
                <w:p w:rsidR="000A548F" w:rsidRPr="001D0BF5" w:rsidRDefault="000A548F" w:rsidP="007C626D">
                  <w:pPr>
                    <w:jc w:val="center"/>
                  </w:pPr>
                  <w:r w:rsidRPr="001D0BF5">
                    <w:rPr>
                      <w:rFonts w:hint="eastAsia"/>
                    </w:rPr>
                    <w:t>教学内容</w:t>
                  </w:r>
                </w:p>
              </w:tc>
              <w:tc>
                <w:tcPr>
                  <w:tcW w:w="816" w:type="dxa"/>
                </w:tcPr>
                <w:p w:rsidR="000A548F" w:rsidRPr="001D0BF5" w:rsidRDefault="000A548F" w:rsidP="007C626D">
                  <w:pPr>
                    <w:jc w:val="center"/>
                  </w:pPr>
                  <w:r w:rsidRPr="001D0BF5">
                    <w:rPr>
                      <w:rFonts w:hint="eastAsia"/>
                    </w:rPr>
                    <w:t>学时</w:t>
                  </w:r>
                </w:p>
              </w:tc>
              <w:tc>
                <w:tcPr>
                  <w:tcW w:w="1334"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146" w:type="dxa"/>
                </w:tcPr>
                <w:p w:rsidR="000A548F" w:rsidRPr="001D0BF5" w:rsidRDefault="000A548F" w:rsidP="007C626D">
                  <w:r w:rsidRPr="001D0BF5">
                    <w:rPr>
                      <w:rFonts w:hint="eastAsia"/>
                    </w:rPr>
                    <w:t>基本要求</w:t>
                  </w:r>
                </w:p>
              </w:tc>
              <w:tc>
                <w:tcPr>
                  <w:tcW w:w="1162" w:type="dxa"/>
                </w:tcPr>
                <w:p w:rsidR="000A548F" w:rsidRPr="001D0BF5" w:rsidRDefault="00FC687D" w:rsidP="007C626D">
                  <w:pPr>
                    <w:jc w:val="center"/>
                  </w:pPr>
                  <w:r>
                    <w:rPr>
                      <w:rFonts w:hint="eastAsia"/>
                    </w:rPr>
                    <w:t>考查</w:t>
                  </w:r>
                  <w:r w:rsidR="000A548F" w:rsidRPr="001D0BF5">
                    <w:rPr>
                      <w:rFonts w:hint="eastAsia"/>
                    </w:rPr>
                    <w:t>方式</w:t>
                  </w:r>
                </w:p>
              </w:tc>
            </w:tr>
            <w:tr w:rsidR="000A548F" w:rsidTr="00784A11">
              <w:trPr>
                <w:trHeight w:val="520"/>
              </w:trPr>
              <w:tc>
                <w:tcPr>
                  <w:tcW w:w="1456" w:type="dxa"/>
                  <w:vAlign w:val="center"/>
                </w:tcPr>
                <w:p w:rsidR="000A548F" w:rsidRPr="001D0BF5" w:rsidRDefault="002B0ADE" w:rsidP="00686943">
                  <w:pPr>
                    <w:jc w:val="center"/>
                  </w:pPr>
                  <w:r>
                    <w:t>行政法概述</w:t>
                  </w:r>
                </w:p>
              </w:tc>
              <w:tc>
                <w:tcPr>
                  <w:tcW w:w="816" w:type="dxa"/>
                  <w:vAlign w:val="center"/>
                </w:tcPr>
                <w:p w:rsidR="000A548F" w:rsidRPr="001D0BF5" w:rsidRDefault="00761500" w:rsidP="00686943">
                  <w:pPr>
                    <w:jc w:val="center"/>
                  </w:pPr>
                  <w:r>
                    <w:rPr>
                      <w:rFonts w:hint="eastAsia"/>
                    </w:rPr>
                    <w:t>3</w:t>
                  </w:r>
                </w:p>
              </w:tc>
              <w:tc>
                <w:tcPr>
                  <w:tcW w:w="1334" w:type="dxa"/>
                  <w:vAlign w:val="center"/>
                </w:tcPr>
                <w:p w:rsidR="000A548F" w:rsidRPr="001D0BF5" w:rsidRDefault="00321BE5" w:rsidP="00686943">
                  <w:pPr>
                    <w:jc w:val="center"/>
                  </w:pPr>
                  <w:r>
                    <w:t>课堂讲授</w:t>
                  </w:r>
                </w:p>
              </w:tc>
              <w:tc>
                <w:tcPr>
                  <w:tcW w:w="1355" w:type="dxa"/>
                  <w:vAlign w:val="center"/>
                </w:tcPr>
                <w:p w:rsidR="000A548F" w:rsidRPr="001D0BF5" w:rsidRDefault="000A548F" w:rsidP="00686943">
                  <w:pPr>
                    <w:jc w:val="center"/>
                  </w:pPr>
                </w:p>
              </w:tc>
              <w:tc>
                <w:tcPr>
                  <w:tcW w:w="1146" w:type="dxa"/>
                  <w:vAlign w:val="center"/>
                </w:tcPr>
                <w:p w:rsidR="000A548F" w:rsidRPr="001D0BF5" w:rsidRDefault="000F4F4C" w:rsidP="00686943">
                  <w:pPr>
                    <w:jc w:val="center"/>
                  </w:pPr>
                  <w:r>
                    <w:t>理解</w:t>
                  </w:r>
                </w:p>
              </w:tc>
              <w:tc>
                <w:tcPr>
                  <w:tcW w:w="1162" w:type="dxa"/>
                  <w:vAlign w:val="center"/>
                </w:tcPr>
                <w:p w:rsidR="000A548F" w:rsidRPr="001D0BF5" w:rsidRDefault="000A548F" w:rsidP="00686943">
                  <w:pPr>
                    <w:jc w:val="center"/>
                  </w:pPr>
                </w:p>
              </w:tc>
            </w:tr>
            <w:tr w:rsidR="00686943" w:rsidTr="00784A11">
              <w:trPr>
                <w:trHeight w:val="555"/>
              </w:trPr>
              <w:tc>
                <w:tcPr>
                  <w:tcW w:w="1456" w:type="dxa"/>
                  <w:vAlign w:val="center"/>
                </w:tcPr>
                <w:p w:rsidR="00686943" w:rsidRPr="001D0BF5" w:rsidRDefault="002B0ADE" w:rsidP="00686943">
                  <w:pPr>
                    <w:jc w:val="center"/>
                  </w:pPr>
                  <w:r>
                    <w:t>行政法基本原则</w:t>
                  </w:r>
                </w:p>
              </w:tc>
              <w:tc>
                <w:tcPr>
                  <w:tcW w:w="816" w:type="dxa"/>
                  <w:vAlign w:val="center"/>
                </w:tcPr>
                <w:p w:rsidR="00686943" w:rsidRPr="001D0BF5" w:rsidRDefault="00761500" w:rsidP="00686943">
                  <w:pPr>
                    <w:jc w:val="center"/>
                  </w:pPr>
                  <w:r>
                    <w:rPr>
                      <w:rFonts w:hint="eastAsia"/>
                    </w:rPr>
                    <w:t>3</w:t>
                  </w:r>
                </w:p>
              </w:tc>
              <w:tc>
                <w:tcPr>
                  <w:tcW w:w="1334" w:type="dxa"/>
                  <w:vAlign w:val="center"/>
                </w:tcPr>
                <w:p w:rsidR="00686943" w:rsidRPr="001D0BF5" w:rsidRDefault="0006665D" w:rsidP="00686943">
                  <w:pPr>
                    <w:jc w:val="center"/>
                  </w:pPr>
                  <w:r>
                    <w:t>课堂讲授</w:t>
                  </w:r>
                </w:p>
              </w:tc>
              <w:tc>
                <w:tcPr>
                  <w:tcW w:w="1355" w:type="dxa"/>
                  <w:vAlign w:val="center"/>
                </w:tcPr>
                <w:p w:rsidR="00686943" w:rsidRPr="001D0BF5" w:rsidRDefault="00686943" w:rsidP="00686943">
                  <w:pPr>
                    <w:jc w:val="center"/>
                  </w:pPr>
                </w:p>
              </w:tc>
              <w:tc>
                <w:tcPr>
                  <w:tcW w:w="1146" w:type="dxa"/>
                  <w:vAlign w:val="center"/>
                </w:tcPr>
                <w:p w:rsidR="00686943" w:rsidRPr="001D0BF5" w:rsidRDefault="000F4F4C" w:rsidP="00686943">
                  <w:pPr>
                    <w:jc w:val="center"/>
                  </w:pPr>
                  <w:r>
                    <w:t>理解</w:t>
                  </w:r>
                </w:p>
              </w:tc>
              <w:tc>
                <w:tcPr>
                  <w:tcW w:w="1162" w:type="dxa"/>
                  <w:vAlign w:val="center"/>
                </w:tcPr>
                <w:p w:rsidR="00686943" w:rsidRPr="001D0BF5" w:rsidRDefault="00686943" w:rsidP="00686943">
                  <w:pPr>
                    <w:jc w:val="center"/>
                  </w:pPr>
                </w:p>
              </w:tc>
            </w:tr>
            <w:tr w:rsidR="00686943" w:rsidTr="00784A11">
              <w:trPr>
                <w:trHeight w:val="561"/>
              </w:trPr>
              <w:tc>
                <w:tcPr>
                  <w:tcW w:w="1456" w:type="dxa"/>
                  <w:vAlign w:val="center"/>
                </w:tcPr>
                <w:p w:rsidR="00686943" w:rsidRPr="001D0BF5" w:rsidRDefault="002B0ADE" w:rsidP="00686943">
                  <w:pPr>
                    <w:jc w:val="center"/>
                  </w:pPr>
                  <w:r>
                    <w:t>行政主体</w:t>
                  </w:r>
                </w:p>
              </w:tc>
              <w:tc>
                <w:tcPr>
                  <w:tcW w:w="816" w:type="dxa"/>
                  <w:vAlign w:val="center"/>
                </w:tcPr>
                <w:p w:rsidR="00686943" w:rsidRPr="001D0BF5" w:rsidRDefault="00761500" w:rsidP="00686943">
                  <w:pPr>
                    <w:jc w:val="center"/>
                  </w:pPr>
                  <w:r>
                    <w:rPr>
                      <w:rFonts w:hint="eastAsia"/>
                    </w:rPr>
                    <w:t>3</w:t>
                  </w:r>
                </w:p>
              </w:tc>
              <w:tc>
                <w:tcPr>
                  <w:tcW w:w="1334" w:type="dxa"/>
                  <w:vAlign w:val="center"/>
                </w:tcPr>
                <w:p w:rsidR="00686943" w:rsidRPr="001D0BF5" w:rsidRDefault="0006665D" w:rsidP="00686943">
                  <w:pPr>
                    <w:jc w:val="center"/>
                  </w:pPr>
                  <w:r>
                    <w:t>课堂讲授</w:t>
                  </w:r>
                </w:p>
              </w:tc>
              <w:tc>
                <w:tcPr>
                  <w:tcW w:w="1355" w:type="dxa"/>
                  <w:vAlign w:val="center"/>
                </w:tcPr>
                <w:p w:rsidR="00686943" w:rsidRPr="001D0BF5" w:rsidRDefault="00A74FD4" w:rsidP="00686943">
                  <w:pPr>
                    <w:jc w:val="center"/>
                  </w:pPr>
                  <w:r>
                    <w:t>阅读资料</w:t>
                  </w:r>
                </w:p>
              </w:tc>
              <w:tc>
                <w:tcPr>
                  <w:tcW w:w="1146" w:type="dxa"/>
                  <w:vAlign w:val="center"/>
                </w:tcPr>
                <w:p w:rsidR="00686943" w:rsidRPr="001D0BF5" w:rsidRDefault="000F4F4C" w:rsidP="00686943">
                  <w:pPr>
                    <w:jc w:val="center"/>
                  </w:pPr>
                  <w:r>
                    <w:t>掌握</w:t>
                  </w:r>
                </w:p>
              </w:tc>
              <w:tc>
                <w:tcPr>
                  <w:tcW w:w="1162" w:type="dxa"/>
                  <w:vAlign w:val="center"/>
                </w:tcPr>
                <w:p w:rsidR="00686943" w:rsidRPr="001D0BF5" w:rsidRDefault="00C55354" w:rsidP="00686943">
                  <w:pPr>
                    <w:jc w:val="center"/>
                  </w:pPr>
                  <w:r>
                    <w:t>课堂讨论</w:t>
                  </w:r>
                </w:p>
              </w:tc>
            </w:tr>
            <w:tr w:rsidR="00686943" w:rsidTr="00784A11">
              <w:trPr>
                <w:trHeight w:val="554"/>
              </w:trPr>
              <w:tc>
                <w:tcPr>
                  <w:tcW w:w="1456" w:type="dxa"/>
                  <w:vAlign w:val="center"/>
                </w:tcPr>
                <w:p w:rsidR="00686943" w:rsidRPr="001D0BF5" w:rsidRDefault="002B0ADE" w:rsidP="00686943">
                  <w:pPr>
                    <w:jc w:val="center"/>
                  </w:pPr>
                  <w:r>
                    <w:t>行政相对人</w:t>
                  </w:r>
                </w:p>
              </w:tc>
              <w:tc>
                <w:tcPr>
                  <w:tcW w:w="816" w:type="dxa"/>
                  <w:vAlign w:val="center"/>
                </w:tcPr>
                <w:p w:rsidR="00686943" w:rsidRPr="001D0BF5" w:rsidRDefault="00761500" w:rsidP="00686943">
                  <w:pPr>
                    <w:jc w:val="center"/>
                  </w:pPr>
                  <w:r>
                    <w:rPr>
                      <w:rFonts w:hint="eastAsia"/>
                    </w:rPr>
                    <w:t>3</w:t>
                  </w:r>
                </w:p>
              </w:tc>
              <w:tc>
                <w:tcPr>
                  <w:tcW w:w="1334" w:type="dxa"/>
                  <w:vAlign w:val="center"/>
                </w:tcPr>
                <w:p w:rsidR="00686943" w:rsidRPr="001D0BF5" w:rsidRDefault="0006665D" w:rsidP="00686943">
                  <w:pPr>
                    <w:jc w:val="center"/>
                  </w:pPr>
                  <w:r>
                    <w:t>课堂讲授</w:t>
                  </w:r>
                </w:p>
              </w:tc>
              <w:tc>
                <w:tcPr>
                  <w:tcW w:w="1355" w:type="dxa"/>
                  <w:vAlign w:val="center"/>
                </w:tcPr>
                <w:p w:rsidR="00686943" w:rsidRPr="001D0BF5" w:rsidRDefault="00686943" w:rsidP="00686943">
                  <w:pPr>
                    <w:jc w:val="center"/>
                  </w:pPr>
                </w:p>
              </w:tc>
              <w:tc>
                <w:tcPr>
                  <w:tcW w:w="1146" w:type="dxa"/>
                  <w:vAlign w:val="center"/>
                </w:tcPr>
                <w:p w:rsidR="00686943" w:rsidRPr="001D0BF5" w:rsidRDefault="000F4F4C" w:rsidP="00686943">
                  <w:pPr>
                    <w:jc w:val="center"/>
                  </w:pPr>
                  <w:r>
                    <w:t>掌握</w:t>
                  </w:r>
                </w:p>
              </w:tc>
              <w:tc>
                <w:tcPr>
                  <w:tcW w:w="1162" w:type="dxa"/>
                  <w:vAlign w:val="center"/>
                </w:tcPr>
                <w:p w:rsidR="00686943" w:rsidRPr="001D0BF5" w:rsidRDefault="00686943" w:rsidP="00686943">
                  <w:pPr>
                    <w:jc w:val="center"/>
                  </w:pPr>
                </w:p>
              </w:tc>
            </w:tr>
            <w:tr w:rsidR="000A548F" w:rsidTr="00784A11">
              <w:trPr>
                <w:trHeight w:val="548"/>
              </w:trPr>
              <w:tc>
                <w:tcPr>
                  <w:tcW w:w="1456" w:type="dxa"/>
                  <w:vAlign w:val="center"/>
                </w:tcPr>
                <w:p w:rsidR="000A548F" w:rsidRPr="001D0BF5" w:rsidRDefault="002B0ADE" w:rsidP="00686943">
                  <w:pPr>
                    <w:jc w:val="center"/>
                  </w:pPr>
                  <w:r>
                    <w:t>行政行为基本理论</w:t>
                  </w:r>
                </w:p>
              </w:tc>
              <w:tc>
                <w:tcPr>
                  <w:tcW w:w="816" w:type="dxa"/>
                  <w:vAlign w:val="center"/>
                </w:tcPr>
                <w:p w:rsidR="000A548F" w:rsidRPr="001D0BF5" w:rsidRDefault="00761500" w:rsidP="00686943">
                  <w:pPr>
                    <w:jc w:val="center"/>
                  </w:pPr>
                  <w:r>
                    <w:rPr>
                      <w:rFonts w:hint="eastAsia"/>
                    </w:rPr>
                    <w:t>3</w:t>
                  </w:r>
                </w:p>
              </w:tc>
              <w:tc>
                <w:tcPr>
                  <w:tcW w:w="1334" w:type="dxa"/>
                  <w:vAlign w:val="center"/>
                </w:tcPr>
                <w:p w:rsidR="000A548F" w:rsidRPr="001D0BF5" w:rsidRDefault="0006665D" w:rsidP="00686943">
                  <w:pPr>
                    <w:jc w:val="center"/>
                  </w:pPr>
                  <w:r>
                    <w:t>课堂讲授</w:t>
                  </w:r>
                </w:p>
              </w:tc>
              <w:tc>
                <w:tcPr>
                  <w:tcW w:w="1355" w:type="dxa"/>
                  <w:vAlign w:val="center"/>
                </w:tcPr>
                <w:p w:rsidR="000A548F" w:rsidRPr="001D0BF5" w:rsidRDefault="000A548F" w:rsidP="00686943">
                  <w:pPr>
                    <w:jc w:val="center"/>
                  </w:pPr>
                </w:p>
              </w:tc>
              <w:tc>
                <w:tcPr>
                  <w:tcW w:w="1146" w:type="dxa"/>
                  <w:vAlign w:val="center"/>
                </w:tcPr>
                <w:p w:rsidR="000A548F" w:rsidRPr="001D0BF5" w:rsidRDefault="000F4F4C" w:rsidP="00686943">
                  <w:pPr>
                    <w:jc w:val="center"/>
                  </w:pPr>
                  <w:r>
                    <w:t>理解</w:t>
                  </w:r>
                </w:p>
              </w:tc>
              <w:tc>
                <w:tcPr>
                  <w:tcW w:w="1162" w:type="dxa"/>
                  <w:vAlign w:val="center"/>
                </w:tcPr>
                <w:p w:rsidR="000A548F" w:rsidRPr="001D0BF5" w:rsidRDefault="000A548F" w:rsidP="00686943">
                  <w:pPr>
                    <w:jc w:val="center"/>
                  </w:pPr>
                </w:p>
              </w:tc>
            </w:tr>
            <w:tr w:rsidR="00686943" w:rsidTr="00784A11">
              <w:trPr>
                <w:trHeight w:val="570"/>
              </w:trPr>
              <w:tc>
                <w:tcPr>
                  <w:tcW w:w="1456" w:type="dxa"/>
                  <w:vAlign w:val="center"/>
                </w:tcPr>
                <w:p w:rsidR="00686943" w:rsidRPr="001D0BF5" w:rsidRDefault="002B0ADE" w:rsidP="00686943">
                  <w:pPr>
                    <w:jc w:val="center"/>
                  </w:pPr>
                  <w:r>
                    <w:t>行政处罚</w:t>
                  </w:r>
                </w:p>
              </w:tc>
              <w:tc>
                <w:tcPr>
                  <w:tcW w:w="816" w:type="dxa"/>
                  <w:vAlign w:val="center"/>
                </w:tcPr>
                <w:p w:rsidR="00686943" w:rsidRPr="001D0BF5" w:rsidRDefault="00761500" w:rsidP="00686943">
                  <w:pPr>
                    <w:jc w:val="center"/>
                  </w:pPr>
                  <w:r>
                    <w:rPr>
                      <w:rFonts w:hint="eastAsia"/>
                    </w:rPr>
                    <w:t>3</w:t>
                  </w:r>
                </w:p>
              </w:tc>
              <w:tc>
                <w:tcPr>
                  <w:tcW w:w="1334" w:type="dxa"/>
                  <w:vAlign w:val="center"/>
                </w:tcPr>
                <w:p w:rsidR="00686943" w:rsidRPr="001D0BF5" w:rsidRDefault="0006665D" w:rsidP="00686943">
                  <w:pPr>
                    <w:jc w:val="center"/>
                  </w:pPr>
                  <w:r>
                    <w:t>课堂讲授</w:t>
                  </w:r>
                </w:p>
              </w:tc>
              <w:tc>
                <w:tcPr>
                  <w:tcW w:w="1355" w:type="dxa"/>
                  <w:vAlign w:val="center"/>
                </w:tcPr>
                <w:p w:rsidR="00686943" w:rsidRPr="001D0BF5" w:rsidRDefault="00A74FD4" w:rsidP="00686943">
                  <w:pPr>
                    <w:jc w:val="center"/>
                  </w:pPr>
                  <w:r>
                    <w:t>阅读资料</w:t>
                  </w:r>
                </w:p>
              </w:tc>
              <w:tc>
                <w:tcPr>
                  <w:tcW w:w="1146" w:type="dxa"/>
                  <w:vAlign w:val="center"/>
                </w:tcPr>
                <w:p w:rsidR="00686943" w:rsidRPr="001D0BF5" w:rsidRDefault="000F4F4C" w:rsidP="00686943">
                  <w:pPr>
                    <w:jc w:val="center"/>
                  </w:pPr>
                  <w:r>
                    <w:t>掌握</w:t>
                  </w:r>
                </w:p>
              </w:tc>
              <w:tc>
                <w:tcPr>
                  <w:tcW w:w="1162" w:type="dxa"/>
                  <w:vAlign w:val="center"/>
                </w:tcPr>
                <w:p w:rsidR="00686943" w:rsidRPr="001D0BF5" w:rsidRDefault="00C55354" w:rsidP="00686943">
                  <w:pPr>
                    <w:jc w:val="center"/>
                  </w:pPr>
                  <w:r>
                    <w:t>课堂讨论</w:t>
                  </w:r>
                </w:p>
              </w:tc>
            </w:tr>
            <w:tr w:rsidR="00686943" w:rsidTr="00784A11">
              <w:trPr>
                <w:trHeight w:val="550"/>
              </w:trPr>
              <w:tc>
                <w:tcPr>
                  <w:tcW w:w="1456" w:type="dxa"/>
                  <w:vAlign w:val="center"/>
                </w:tcPr>
                <w:p w:rsidR="00686943" w:rsidRPr="001D0BF5" w:rsidRDefault="002B0ADE" w:rsidP="00686943">
                  <w:pPr>
                    <w:jc w:val="center"/>
                  </w:pPr>
                  <w:r>
                    <w:t>行政许可</w:t>
                  </w:r>
                </w:p>
              </w:tc>
              <w:tc>
                <w:tcPr>
                  <w:tcW w:w="816" w:type="dxa"/>
                  <w:vAlign w:val="center"/>
                </w:tcPr>
                <w:p w:rsidR="00686943" w:rsidRPr="001D0BF5" w:rsidRDefault="00761500" w:rsidP="00686943">
                  <w:pPr>
                    <w:jc w:val="center"/>
                  </w:pPr>
                  <w:r>
                    <w:rPr>
                      <w:rFonts w:hint="eastAsia"/>
                    </w:rPr>
                    <w:t>3</w:t>
                  </w:r>
                </w:p>
              </w:tc>
              <w:tc>
                <w:tcPr>
                  <w:tcW w:w="1334" w:type="dxa"/>
                  <w:vAlign w:val="center"/>
                </w:tcPr>
                <w:p w:rsidR="00686943" w:rsidRPr="001D0BF5" w:rsidRDefault="0006665D" w:rsidP="00686943">
                  <w:pPr>
                    <w:jc w:val="center"/>
                  </w:pPr>
                  <w:r>
                    <w:t>课堂讲授</w:t>
                  </w:r>
                </w:p>
              </w:tc>
              <w:tc>
                <w:tcPr>
                  <w:tcW w:w="1355" w:type="dxa"/>
                  <w:vAlign w:val="center"/>
                </w:tcPr>
                <w:p w:rsidR="00686943" w:rsidRPr="001D0BF5" w:rsidRDefault="00A74FD4" w:rsidP="00686943">
                  <w:pPr>
                    <w:jc w:val="center"/>
                  </w:pPr>
                  <w:r>
                    <w:t>阅读资料</w:t>
                  </w:r>
                </w:p>
              </w:tc>
              <w:tc>
                <w:tcPr>
                  <w:tcW w:w="1146" w:type="dxa"/>
                  <w:vAlign w:val="center"/>
                </w:tcPr>
                <w:p w:rsidR="00686943" w:rsidRPr="001D0BF5" w:rsidRDefault="000F4F4C" w:rsidP="00686943">
                  <w:pPr>
                    <w:jc w:val="center"/>
                  </w:pPr>
                  <w:r>
                    <w:t>掌握</w:t>
                  </w:r>
                </w:p>
              </w:tc>
              <w:tc>
                <w:tcPr>
                  <w:tcW w:w="1162" w:type="dxa"/>
                  <w:vAlign w:val="center"/>
                </w:tcPr>
                <w:p w:rsidR="00686943" w:rsidRPr="001D0BF5" w:rsidRDefault="00C55354" w:rsidP="00686943">
                  <w:pPr>
                    <w:jc w:val="center"/>
                  </w:pPr>
                  <w:r>
                    <w:t>课堂讨论</w:t>
                  </w:r>
                </w:p>
              </w:tc>
            </w:tr>
            <w:tr w:rsidR="00686943" w:rsidTr="00784A11">
              <w:trPr>
                <w:trHeight w:val="558"/>
              </w:trPr>
              <w:tc>
                <w:tcPr>
                  <w:tcW w:w="1456" w:type="dxa"/>
                  <w:vAlign w:val="center"/>
                </w:tcPr>
                <w:p w:rsidR="00686943" w:rsidRPr="001D0BF5" w:rsidRDefault="002B0ADE" w:rsidP="00686943">
                  <w:pPr>
                    <w:jc w:val="center"/>
                  </w:pPr>
                  <w:r>
                    <w:t>行政强制</w:t>
                  </w:r>
                </w:p>
              </w:tc>
              <w:tc>
                <w:tcPr>
                  <w:tcW w:w="816" w:type="dxa"/>
                  <w:vAlign w:val="center"/>
                </w:tcPr>
                <w:p w:rsidR="00686943" w:rsidRPr="001D0BF5" w:rsidRDefault="00761500" w:rsidP="00686943">
                  <w:pPr>
                    <w:jc w:val="center"/>
                  </w:pPr>
                  <w:r>
                    <w:rPr>
                      <w:rFonts w:hint="eastAsia"/>
                    </w:rPr>
                    <w:t>3</w:t>
                  </w:r>
                </w:p>
              </w:tc>
              <w:tc>
                <w:tcPr>
                  <w:tcW w:w="1334" w:type="dxa"/>
                  <w:vAlign w:val="center"/>
                </w:tcPr>
                <w:p w:rsidR="00686943" w:rsidRPr="001D0BF5" w:rsidRDefault="0006665D" w:rsidP="00686943">
                  <w:pPr>
                    <w:jc w:val="center"/>
                  </w:pPr>
                  <w:r>
                    <w:t>课堂讲授</w:t>
                  </w:r>
                </w:p>
              </w:tc>
              <w:tc>
                <w:tcPr>
                  <w:tcW w:w="1355" w:type="dxa"/>
                  <w:vAlign w:val="center"/>
                </w:tcPr>
                <w:p w:rsidR="00686943" w:rsidRPr="001D0BF5" w:rsidRDefault="00A74FD4" w:rsidP="00686943">
                  <w:pPr>
                    <w:jc w:val="center"/>
                  </w:pPr>
                  <w:r>
                    <w:t>阅读资料</w:t>
                  </w:r>
                </w:p>
              </w:tc>
              <w:tc>
                <w:tcPr>
                  <w:tcW w:w="1146" w:type="dxa"/>
                  <w:vAlign w:val="center"/>
                </w:tcPr>
                <w:p w:rsidR="00686943" w:rsidRPr="001D0BF5" w:rsidRDefault="000F4F4C" w:rsidP="00686943">
                  <w:pPr>
                    <w:jc w:val="center"/>
                  </w:pPr>
                  <w:r>
                    <w:t>掌握</w:t>
                  </w:r>
                </w:p>
              </w:tc>
              <w:tc>
                <w:tcPr>
                  <w:tcW w:w="1162" w:type="dxa"/>
                  <w:vAlign w:val="center"/>
                </w:tcPr>
                <w:p w:rsidR="00686943" w:rsidRPr="001D0BF5" w:rsidRDefault="00C55354" w:rsidP="00686943">
                  <w:pPr>
                    <w:jc w:val="center"/>
                  </w:pPr>
                  <w:r>
                    <w:t>课堂讨论</w:t>
                  </w:r>
                </w:p>
              </w:tc>
            </w:tr>
            <w:tr w:rsidR="00686943" w:rsidTr="00784A11">
              <w:trPr>
                <w:trHeight w:val="552"/>
              </w:trPr>
              <w:tc>
                <w:tcPr>
                  <w:tcW w:w="1456" w:type="dxa"/>
                  <w:vAlign w:val="center"/>
                </w:tcPr>
                <w:p w:rsidR="00686943" w:rsidRPr="001D0BF5" w:rsidRDefault="002B0ADE" w:rsidP="00686943">
                  <w:pPr>
                    <w:jc w:val="center"/>
                  </w:pPr>
                  <w:r>
                    <w:t>行政决定的其他类型</w:t>
                  </w:r>
                </w:p>
              </w:tc>
              <w:tc>
                <w:tcPr>
                  <w:tcW w:w="816" w:type="dxa"/>
                  <w:vAlign w:val="center"/>
                </w:tcPr>
                <w:p w:rsidR="00686943" w:rsidRPr="001D0BF5" w:rsidRDefault="00761500" w:rsidP="00686943">
                  <w:pPr>
                    <w:jc w:val="center"/>
                  </w:pPr>
                  <w:r>
                    <w:rPr>
                      <w:rFonts w:hint="eastAsia"/>
                    </w:rPr>
                    <w:t>3</w:t>
                  </w:r>
                </w:p>
              </w:tc>
              <w:tc>
                <w:tcPr>
                  <w:tcW w:w="1334" w:type="dxa"/>
                  <w:vAlign w:val="center"/>
                </w:tcPr>
                <w:p w:rsidR="00686943" w:rsidRPr="001D0BF5" w:rsidRDefault="0006665D" w:rsidP="00686943">
                  <w:pPr>
                    <w:jc w:val="center"/>
                  </w:pPr>
                  <w:r>
                    <w:t>课堂讲授</w:t>
                  </w:r>
                </w:p>
              </w:tc>
              <w:tc>
                <w:tcPr>
                  <w:tcW w:w="1355" w:type="dxa"/>
                  <w:vAlign w:val="center"/>
                </w:tcPr>
                <w:p w:rsidR="00686943" w:rsidRPr="001D0BF5" w:rsidRDefault="00686943" w:rsidP="00686943">
                  <w:pPr>
                    <w:jc w:val="center"/>
                  </w:pPr>
                </w:p>
              </w:tc>
              <w:tc>
                <w:tcPr>
                  <w:tcW w:w="1146" w:type="dxa"/>
                  <w:vAlign w:val="center"/>
                </w:tcPr>
                <w:p w:rsidR="00686943" w:rsidRPr="001D0BF5" w:rsidRDefault="000F4F4C" w:rsidP="00686943">
                  <w:pPr>
                    <w:jc w:val="center"/>
                  </w:pPr>
                  <w:r>
                    <w:t>理解</w:t>
                  </w:r>
                </w:p>
              </w:tc>
              <w:tc>
                <w:tcPr>
                  <w:tcW w:w="1162" w:type="dxa"/>
                  <w:vAlign w:val="center"/>
                </w:tcPr>
                <w:p w:rsidR="00686943" w:rsidRPr="001D0BF5" w:rsidRDefault="00686943" w:rsidP="00686943">
                  <w:pPr>
                    <w:jc w:val="center"/>
                  </w:pPr>
                </w:p>
              </w:tc>
            </w:tr>
            <w:tr w:rsidR="00686943" w:rsidTr="00784A11">
              <w:trPr>
                <w:trHeight w:val="560"/>
              </w:trPr>
              <w:tc>
                <w:tcPr>
                  <w:tcW w:w="1456" w:type="dxa"/>
                  <w:vAlign w:val="center"/>
                </w:tcPr>
                <w:p w:rsidR="00686943" w:rsidRPr="001D0BF5" w:rsidRDefault="002B0ADE" w:rsidP="00686943">
                  <w:pPr>
                    <w:jc w:val="center"/>
                  </w:pPr>
                  <w:r>
                    <w:t>特殊行政行为</w:t>
                  </w:r>
                </w:p>
              </w:tc>
              <w:tc>
                <w:tcPr>
                  <w:tcW w:w="816" w:type="dxa"/>
                  <w:vAlign w:val="center"/>
                </w:tcPr>
                <w:p w:rsidR="00686943" w:rsidRPr="001D0BF5" w:rsidRDefault="002B0ADE" w:rsidP="00686943">
                  <w:pPr>
                    <w:jc w:val="center"/>
                  </w:pPr>
                  <w:r>
                    <w:rPr>
                      <w:rFonts w:hint="eastAsia"/>
                    </w:rPr>
                    <w:t>3</w:t>
                  </w:r>
                </w:p>
              </w:tc>
              <w:tc>
                <w:tcPr>
                  <w:tcW w:w="1334" w:type="dxa"/>
                  <w:vAlign w:val="center"/>
                </w:tcPr>
                <w:p w:rsidR="00686943" w:rsidRPr="001D0BF5" w:rsidRDefault="0006665D" w:rsidP="00686943">
                  <w:pPr>
                    <w:jc w:val="center"/>
                  </w:pPr>
                  <w:r>
                    <w:t>课堂讲授</w:t>
                  </w:r>
                </w:p>
              </w:tc>
              <w:tc>
                <w:tcPr>
                  <w:tcW w:w="1355" w:type="dxa"/>
                  <w:vAlign w:val="center"/>
                </w:tcPr>
                <w:p w:rsidR="00686943" w:rsidRPr="001D0BF5" w:rsidRDefault="00686943" w:rsidP="00686943">
                  <w:pPr>
                    <w:jc w:val="center"/>
                  </w:pPr>
                </w:p>
              </w:tc>
              <w:tc>
                <w:tcPr>
                  <w:tcW w:w="1146" w:type="dxa"/>
                  <w:vAlign w:val="center"/>
                </w:tcPr>
                <w:p w:rsidR="00686943" w:rsidRPr="001D0BF5" w:rsidRDefault="000F4F4C" w:rsidP="00686943">
                  <w:pPr>
                    <w:jc w:val="center"/>
                  </w:pPr>
                  <w:r>
                    <w:t>理解</w:t>
                  </w:r>
                </w:p>
              </w:tc>
              <w:tc>
                <w:tcPr>
                  <w:tcW w:w="1162" w:type="dxa"/>
                  <w:vAlign w:val="center"/>
                </w:tcPr>
                <w:p w:rsidR="00686943" w:rsidRPr="001D0BF5" w:rsidRDefault="00686943" w:rsidP="00686943">
                  <w:pPr>
                    <w:jc w:val="center"/>
                  </w:pPr>
                </w:p>
              </w:tc>
            </w:tr>
            <w:tr w:rsidR="002B0ADE" w:rsidTr="00784A11">
              <w:trPr>
                <w:trHeight w:val="560"/>
              </w:trPr>
              <w:tc>
                <w:tcPr>
                  <w:tcW w:w="1456" w:type="dxa"/>
                  <w:vAlign w:val="center"/>
                </w:tcPr>
                <w:p w:rsidR="002B0ADE" w:rsidRDefault="002B0ADE" w:rsidP="00686943">
                  <w:pPr>
                    <w:jc w:val="center"/>
                  </w:pPr>
                  <w:r>
                    <w:t>行政职权</w:t>
                  </w:r>
                </w:p>
              </w:tc>
              <w:tc>
                <w:tcPr>
                  <w:tcW w:w="816" w:type="dxa"/>
                  <w:vAlign w:val="center"/>
                </w:tcPr>
                <w:p w:rsidR="002B0ADE" w:rsidRDefault="002B0ADE" w:rsidP="00686943">
                  <w:pPr>
                    <w:jc w:val="center"/>
                  </w:pPr>
                  <w:r>
                    <w:rPr>
                      <w:rFonts w:hint="eastAsia"/>
                    </w:rPr>
                    <w:t>3</w:t>
                  </w:r>
                </w:p>
              </w:tc>
              <w:tc>
                <w:tcPr>
                  <w:tcW w:w="1334" w:type="dxa"/>
                  <w:vAlign w:val="center"/>
                </w:tcPr>
                <w:p w:rsidR="002B0ADE" w:rsidRPr="001D0BF5" w:rsidRDefault="0006665D" w:rsidP="00686943">
                  <w:pPr>
                    <w:jc w:val="center"/>
                  </w:pPr>
                  <w:r>
                    <w:t>课堂讲授</w:t>
                  </w:r>
                </w:p>
              </w:tc>
              <w:tc>
                <w:tcPr>
                  <w:tcW w:w="1355" w:type="dxa"/>
                  <w:vAlign w:val="center"/>
                </w:tcPr>
                <w:p w:rsidR="002B0ADE" w:rsidRPr="001D0BF5" w:rsidRDefault="002B0ADE" w:rsidP="00686943">
                  <w:pPr>
                    <w:jc w:val="center"/>
                  </w:pPr>
                </w:p>
              </w:tc>
              <w:tc>
                <w:tcPr>
                  <w:tcW w:w="1146" w:type="dxa"/>
                  <w:vAlign w:val="center"/>
                </w:tcPr>
                <w:p w:rsidR="002B0ADE" w:rsidRPr="001D0BF5" w:rsidRDefault="000F4F4C" w:rsidP="00686943">
                  <w:pPr>
                    <w:jc w:val="center"/>
                  </w:pPr>
                  <w:r>
                    <w:t>掌握</w:t>
                  </w:r>
                </w:p>
              </w:tc>
              <w:tc>
                <w:tcPr>
                  <w:tcW w:w="1162" w:type="dxa"/>
                  <w:vAlign w:val="center"/>
                </w:tcPr>
                <w:p w:rsidR="002B0ADE" w:rsidRPr="001D0BF5" w:rsidRDefault="002B0ADE" w:rsidP="00686943">
                  <w:pPr>
                    <w:jc w:val="center"/>
                  </w:pPr>
                </w:p>
              </w:tc>
            </w:tr>
            <w:tr w:rsidR="002B0ADE" w:rsidTr="00784A11">
              <w:trPr>
                <w:trHeight w:val="560"/>
              </w:trPr>
              <w:tc>
                <w:tcPr>
                  <w:tcW w:w="1456" w:type="dxa"/>
                  <w:vAlign w:val="center"/>
                </w:tcPr>
                <w:p w:rsidR="002B0ADE" w:rsidRDefault="002B0ADE" w:rsidP="00686943">
                  <w:pPr>
                    <w:jc w:val="center"/>
                  </w:pPr>
                  <w:r>
                    <w:t>行政证据</w:t>
                  </w:r>
                </w:p>
              </w:tc>
              <w:tc>
                <w:tcPr>
                  <w:tcW w:w="816" w:type="dxa"/>
                  <w:vAlign w:val="center"/>
                </w:tcPr>
                <w:p w:rsidR="002B0ADE" w:rsidRDefault="002B0ADE" w:rsidP="00686943">
                  <w:pPr>
                    <w:jc w:val="center"/>
                  </w:pPr>
                  <w:r>
                    <w:rPr>
                      <w:rFonts w:hint="eastAsia"/>
                    </w:rPr>
                    <w:t>3</w:t>
                  </w:r>
                </w:p>
              </w:tc>
              <w:tc>
                <w:tcPr>
                  <w:tcW w:w="1334" w:type="dxa"/>
                  <w:vAlign w:val="center"/>
                </w:tcPr>
                <w:p w:rsidR="002B0ADE" w:rsidRPr="001D0BF5" w:rsidRDefault="0006665D" w:rsidP="00686943">
                  <w:pPr>
                    <w:jc w:val="center"/>
                  </w:pPr>
                  <w:r>
                    <w:t>课堂讲授</w:t>
                  </w:r>
                </w:p>
              </w:tc>
              <w:tc>
                <w:tcPr>
                  <w:tcW w:w="1355" w:type="dxa"/>
                  <w:vAlign w:val="center"/>
                </w:tcPr>
                <w:p w:rsidR="002B0ADE" w:rsidRPr="001D0BF5" w:rsidRDefault="002B0ADE" w:rsidP="00686943">
                  <w:pPr>
                    <w:jc w:val="center"/>
                  </w:pPr>
                </w:p>
              </w:tc>
              <w:tc>
                <w:tcPr>
                  <w:tcW w:w="1146" w:type="dxa"/>
                  <w:vAlign w:val="center"/>
                </w:tcPr>
                <w:p w:rsidR="002B0ADE" w:rsidRPr="001D0BF5" w:rsidRDefault="000F4F4C" w:rsidP="00686943">
                  <w:pPr>
                    <w:jc w:val="center"/>
                  </w:pPr>
                  <w:r>
                    <w:t>掌握</w:t>
                  </w:r>
                </w:p>
              </w:tc>
              <w:tc>
                <w:tcPr>
                  <w:tcW w:w="1162" w:type="dxa"/>
                  <w:vAlign w:val="center"/>
                </w:tcPr>
                <w:p w:rsidR="002B0ADE" w:rsidRPr="001D0BF5" w:rsidRDefault="002B0ADE" w:rsidP="00686943">
                  <w:pPr>
                    <w:jc w:val="center"/>
                  </w:pPr>
                </w:p>
              </w:tc>
            </w:tr>
            <w:tr w:rsidR="002B0ADE" w:rsidTr="00784A11">
              <w:trPr>
                <w:trHeight w:val="560"/>
              </w:trPr>
              <w:tc>
                <w:tcPr>
                  <w:tcW w:w="1456" w:type="dxa"/>
                  <w:vAlign w:val="center"/>
                </w:tcPr>
                <w:p w:rsidR="002B0ADE" w:rsidRDefault="00041837" w:rsidP="00686943">
                  <w:pPr>
                    <w:jc w:val="center"/>
                  </w:pPr>
                  <w:r>
                    <w:t>行政程序</w:t>
                  </w:r>
                </w:p>
              </w:tc>
              <w:tc>
                <w:tcPr>
                  <w:tcW w:w="816" w:type="dxa"/>
                  <w:vAlign w:val="center"/>
                </w:tcPr>
                <w:p w:rsidR="002B0ADE" w:rsidRDefault="00041837" w:rsidP="00686943">
                  <w:pPr>
                    <w:jc w:val="center"/>
                  </w:pPr>
                  <w:r>
                    <w:rPr>
                      <w:rFonts w:hint="eastAsia"/>
                    </w:rPr>
                    <w:t>3</w:t>
                  </w:r>
                </w:p>
              </w:tc>
              <w:tc>
                <w:tcPr>
                  <w:tcW w:w="1334" w:type="dxa"/>
                  <w:vAlign w:val="center"/>
                </w:tcPr>
                <w:p w:rsidR="002B0ADE" w:rsidRPr="001D0BF5" w:rsidRDefault="0006665D" w:rsidP="00686943">
                  <w:pPr>
                    <w:jc w:val="center"/>
                  </w:pPr>
                  <w:r>
                    <w:t>课堂讲授</w:t>
                  </w:r>
                </w:p>
              </w:tc>
              <w:tc>
                <w:tcPr>
                  <w:tcW w:w="1355" w:type="dxa"/>
                  <w:vAlign w:val="center"/>
                </w:tcPr>
                <w:p w:rsidR="002B0ADE" w:rsidRPr="001D0BF5" w:rsidRDefault="002B0ADE" w:rsidP="00686943">
                  <w:pPr>
                    <w:jc w:val="center"/>
                  </w:pPr>
                </w:p>
              </w:tc>
              <w:tc>
                <w:tcPr>
                  <w:tcW w:w="1146" w:type="dxa"/>
                  <w:vAlign w:val="center"/>
                </w:tcPr>
                <w:p w:rsidR="002B0ADE" w:rsidRPr="001D0BF5" w:rsidRDefault="000F4F4C" w:rsidP="00686943">
                  <w:pPr>
                    <w:jc w:val="center"/>
                  </w:pPr>
                  <w:r>
                    <w:t>掌握</w:t>
                  </w:r>
                </w:p>
              </w:tc>
              <w:tc>
                <w:tcPr>
                  <w:tcW w:w="1162" w:type="dxa"/>
                  <w:vAlign w:val="center"/>
                </w:tcPr>
                <w:p w:rsidR="002B0ADE" w:rsidRPr="001D0BF5" w:rsidRDefault="002B0ADE" w:rsidP="00686943">
                  <w:pPr>
                    <w:jc w:val="center"/>
                  </w:pPr>
                </w:p>
              </w:tc>
            </w:tr>
            <w:tr w:rsidR="002B0ADE" w:rsidTr="00784A11">
              <w:trPr>
                <w:trHeight w:val="560"/>
              </w:trPr>
              <w:tc>
                <w:tcPr>
                  <w:tcW w:w="1456" w:type="dxa"/>
                  <w:vAlign w:val="center"/>
                </w:tcPr>
                <w:p w:rsidR="002B0ADE" w:rsidRDefault="00041837" w:rsidP="00686943">
                  <w:pPr>
                    <w:jc w:val="center"/>
                  </w:pPr>
                  <w:r>
                    <w:t>行政责任</w:t>
                  </w:r>
                </w:p>
              </w:tc>
              <w:tc>
                <w:tcPr>
                  <w:tcW w:w="816" w:type="dxa"/>
                  <w:vAlign w:val="center"/>
                </w:tcPr>
                <w:p w:rsidR="002B0ADE" w:rsidRDefault="00041837" w:rsidP="00686943">
                  <w:pPr>
                    <w:jc w:val="center"/>
                  </w:pPr>
                  <w:r>
                    <w:rPr>
                      <w:rFonts w:hint="eastAsia"/>
                    </w:rPr>
                    <w:t>3</w:t>
                  </w:r>
                </w:p>
              </w:tc>
              <w:tc>
                <w:tcPr>
                  <w:tcW w:w="1334" w:type="dxa"/>
                  <w:vAlign w:val="center"/>
                </w:tcPr>
                <w:p w:rsidR="002B0ADE" w:rsidRPr="001D0BF5" w:rsidRDefault="0006665D" w:rsidP="00686943">
                  <w:pPr>
                    <w:jc w:val="center"/>
                  </w:pPr>
                  <w:r>
                    <w:t>课堂讲授</w:t>
                  </w:r>
                </w:p>
              </w:tc>
              <w:tc>
                <w:tcPr>
                  <w:tcW w:w="1355" w:type="dxa"/>
                  <w:vAlign w:val="center"/>
                </w:tcPr>
                <w:p w:rsidR="002B0ADE" w:rsidRPr="001D0BF5" w:rsidRDefault="002B0ADE" w:rsidP="00686943">
                  <w:pPr>
                    <w:jc w:val="center"/>
                  </w:pPr>
                </w:p>
              </w:tc>
              <w:tc>
                <w:tcPr>
                  <w:tcW w:w="1146" w:type="dxa"/>
                  <w:vAlign w:val="center"/>
                </w:tcPr>
                <w:p w:rsidR="002B0ADE" w:rsidRPr="001D0BF5" w:rsidRDefault="000F4F4C" w:rsidP="00686943">
                  <w:pPr>
                    <w:jc w:val="center"/>
                  </w:pPr>
                  <w:r>
                    <w:t>掌握</w:t>
                  </w:r>
                </w:p>
              </w:tc>
              <w:tc>
                <w:tcPr>
                  <w:tcW w:w="1162" w:type="dxa"/>
                  <w:vAlign w:val="center"/>
                </w:tcPr>
                <w:p w:rsidR="002B0ADE" w:rsidRPr="001D0BF5" w:rsidRDefault="002B0ADE" w:rsidP="00686943">
                  <w:pPr>
                    <w:jc w:val="center"/>
                  </w:pPr>
                </w:p>
              </w:tc>
            </w:tr>
            <w:tr w:rsidR="002B0ADE" w:rsidTr="00784A11">
              <w:trPr>
                <w:trHeight w:val="560"/>
              </w:trPr>
              <w:tc>
                <w:tcPr>
                  <w:tcW w:w="1456" w:type="dxa"/>
                  <w:vAlign w:val="center"/>
                </w:tcPr>
                <w:p w:rsidR="002B0ADE" w:rsidRDefault="005669AA" w:rsidP="00686943">
                  <w:pPr>
                    <w:jc w:val="center"/>
                  </w:pPr>
                  <w:r>
                    <w:lastRenderedPageBreak/>
                    <w:t>行政复议</w:t>
                  </w:r>
                </w:p>
              </w:tc>
              <w:tc>
                <w:tcPr>
                  <w:tcW w:w="816" w:type="dxa"/>
                  <w:vAlign w:val="center"/>
                </w:tcPr>
                <w:p w:rsidR="002B0ADE" w:rsidRDefault="005669AA" w:rsidP="00686943">
                  <w:pPr>
                    <w:jc w:val="center"/>
                  </w:pPr>
                  <w:r>
                    <w:rPr>
                      <w:rFonts w:hint="eastAsia"/>
                    </w:rPr>
                    <w:t>3</w:t>
                  </w:r>
                </w:p>
              </w:tc>
              <w:tc>
                <w:tcPr>
                  <w:tcW w:w="1334" w:type="dxa"/>
                  <w:vAlign w:val="center"/>
                </w:tcPr>
                <w:p w:rsidR="002B0ADE" w:rsidRPr="001D0BF5" w:rsidRDefault="0006665D" w:rsidP="00686943">
                  <w:pPr>
                    <w:jc w:val="center"/>
                  </w:pPr>
                  <w:r>
                    <w:t>课堂讲授</w:t>
                  </w:r>
                </w:p>
              </w:tc>
              <w:tc>
                <w:tcPr>
                  <w:tcW w:w="1355" w:type="dxa"/>
                  <w:vAlign w:val="center"/>
                </w:tcPr>
                <w:p w:rsidR="002B0ADE" w:rsidRPr="001D0BF5" w:rsidRDefault="00A74FD4" w:rsidP="00686943">
                  <w:pPr>
                    <w:jc w:val="center"/>
                  </w:pPr>
                  <w:r>
                    <w:t>阅读资料</w:t>
                  </w:r>
                </w:p>
              </w:tc>
              <w:tc>
                <w:tcPr>
                  <w:tcW w:w="1146" w:type="dxa"/>
                  <w:vAlign w:val="center"/>
                </w:tcPr>
                <w:p w:rsidR="002B0ADE" w:rsidRPr="001D0BF5" w:rsidRDefault="000F4F4C" w:rsidP="00686943">
                  <w:pPr>
                    <w:jc w:val="center"/>
                  </w:pPr>
                  <w:r>
                    <w:t>掌握</w:t>
                  </w:r>
                </w:p>
              </w:tc>
              <w:tc>
                <w:tcPr>
                  <w:tcW w:w="1162" w:type="dxa"/>
                  <w:vAlign w:val="center"/>
                </w:tcPr>
                <w:p w:rsidR="002B0ADE" w:rsidRPr="001D0BF5" w:rsidRDefault="00C55354" w:rsidP="00686943">
                  <w:pPr>
                    <w:jc w:val="center"/>
                  </w:pPr>
                  <w:r>
                    <w:t>课堂讨论</w:t>
                  </w:r>
                </w:p>
              </w:tc>
            </w:tr>
            <w:tr w:rsidR="000A548F" w:rsidTr="00784A11">
              <w:trPr>
                <w:trHeight w:val="568"/>
              </w:trPr>
              <w:tc>
                <w:tcPr>
                  <w:tcW w:w="1456" w:type="dxa"/>
                  <w:vAlign w:val="center"/>
                </w:tcPr>
                <w:p w:rsidR="000A548F" w:rsidRPr="001D0BF5" w:rsidRDefault="00923E3A" w:rsidP="00686943">
                  <w:pPr>
                    <w:jc w:val="center"/>
                  </w:pPr>
                  <w:r>
                    <w:t>复习</w:t>
                  </w:r>
                </w:p>
              </w:tc>
              <w:tc>
                <w:tcPr>
                  <w:tcW w:w="816" w:type="dxa"/>
                  <w:vAlign w:val="center"/>
                </w:tcPr>
                <w:p w:rsidR="000A548F" w:rsidRPr="001D0BF5" w:rsidRDefault="00862DD0" w:rsidP="00686943">
                  <w:pPr>
                    <w:jc w:val="center"/>
                  </w:pPr>
                  <w:r>
                    <w:rPr>
                      <w:rFonts w:hint="eastAsia"/>
                    </w:rPr>
                    <w:t>3</w:t>
                  </w:r>
                </w:p>
              </w:tc>
              <w:tc>
                <w:tcPr>
                  <w:tcW w:w="1334" w:type="dxa"/>
                  <w:vAlign w:val="center"/>
                </w:tcPr>
                <w:p w:rsidR="000A548F" w:rsidRPr="001D0BF5" w:rsidRDefault="00923E3A" w:rsidP="00686943">
                  <w:pPr>
                    <w:jc w:val="center"/>
                  </w:pPr>
                  <w:r>
                    <w:t>课堂讲授</w:t>
                  </w:r>
                </w:p>
              </w:tc>
              <w:tc>
                <w:tcPr>
                  <w:tcW w:w="1355" w:type="dxa"/>
                  <w:vAlign w:val="center"/>
                </w:tcPr>
                <w:p w:rsidR="000A548F" w:rsidRPr="001D0BF5" w:rsidRDefault="000A548F" w:rsidP="00686943">
                  <w:pPr>
                    <w:jc w:val="center"/>
                  </w:pPr>
                </w:p>
              </w:tc>
              <w:tc>
                <w:tcPr>
                  <w:tcW w:w="1146" w:type="dxa"/>
                  <w:vAlign w:val="center"/>
                </w:tcPr>
                <w:p w:rsidR="000A548F" w:rsidRPr="001D0BF5" w:rsidRDefault="000A548F" w:rsidP="00686943">
                  <w:pPr>
                    <w:jc w:val="center"/>
                  </w:pPr>
                </w:p>
              </w:tc>
              <w:tc>
                <w:tcPr>
                  <w:tcW w:w="1162" w:type="dxa"/>
                  <w:vAlign w:val="center"/>
                </w:tcPr>
                <w:p w:rsidR="000A548F" w:rsidRPr="001D0BF5" w:rsidRDefault="000A548F" w:rsidP="00686943">
                  <w:pPr>
                    <w:jc w:val="center"/>
                  </w:pPr>
                </w:p>
              </w:tc>
            </w:tr>
          </w:tbl>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7"/>
            <w:vAlign w:val="center"/>
          </w:tcPr>
          <w:p w:rsidR="000A548F" w:rsidRPr="005D6481" w:rsidRDefault="00686943" w:rsidP="00686943">
            <w:pPr>
              <w:jc w:val="left"/>
              <w:rPr>
                <w:rFonts w:ascii="Times New Roman" w:hAnsi="Times New Roman" w:cs="Times New Roman"/>
              </w:rPr>
            </w:pPr>
            <w:r w:rsidRPr="005D6481">
              <w:rPr>
                <w:rFonts w:ascii="Times New Roman" w:hAnsi="Times New Roman" w:cs="Times New Roman"/>
              </w:rPr>
              <w:t>（成</w:t>
            </w:r>
            <w:bookmarkStart w:id="0" w:name="OLE_LINK5"/>
            <w:bookmarkStart w:id="1" w:name="OLE_LINK6"/>
            <w:r w:rsidRPr="005D6481">
              <w:rPr>
                <w:rFonts w:ascii="Times New Roman" w:hAnsi="Times New Roman" w:cs="Times New Roman"/>
              </w:rPr>
              <w:t>绩构成）</w:t>
            </w:r>
            <w:bookmarkEnd w:id="0"/>
            <w:bookmarkEnd w:id="1"/>
            <w:r w:rsidR="005D6481" w:rsidRPr="005D6481">
              <w:rPr>
                <w:rFonts w:ascii="Times New Roman" w:hAnsi="Times New Roman" w:cs="Times New Roman"/>
              </w:rPr>
              <w:t>平时</w:t>
            </w:r>
            <w:r w:rsidR="005D6481" w:rsidRPr="005D6481">
              <w:rPr>
                <w:rFonts w:ascii="Times New Roman" w:hAnsi="Times New Roman" w:cs="Times New Roman"/>
              </w:rPr>
              <w:t>30%</w:t>
            </w:r>
            <w:r w:rsidR="005D6481" w:rsidRPr="005D6481">
              <w:rPr>
                <w:rFonts w:ascii="Times New Roman" w:hAnsi="Times New Roman" w:cs="Times New Roman"/>
              </w:rPr>
              <w:t>，期末</w:t>
            </w:r>
            <w:r w:rsidR="005D6481" w:rsidRPr="005D6481">
              <w:rPr>
                <w:rFonts w:ascii="Times New Roman" w:hAnsi="Times New Roman" w:cs="Times New Roman"/>
              </w:rPr>
              <w:t>70%</w:t>
            </w:r>
            <w:r w:rsidR="008E6E53">
              <w:rPr>
                <w:rFonts w:ascii="Times New Roman" w:hAnsi="Times New Roman" w:cs="Times New Roman" w:hint="eastAsia"/>
              </w:rPr>
              <w:t>；</w:t>
            </w:r>
            <w:proofErr w:type="gramStart"/>
            <w:r w:rsidR="008E6E53">
              <w:rPr>
                <w:rFonts w:ascii="Times New Roman" w:hAnsi="Times New Roman" w:cs="Times New Roman"/>
              </w:rPr>
              <w:t>期末</w:t>
            </w:r>
            <w:r w:rsidR="00EC42BD">
              <w:rPr>
                <w:rFonts w:ascii="Times New Roman" w:hAnsi="Times New Roman" w:cs="Times New Roman"/>
              </w:rPr>
              <w:t>为</w:t>
            </w:r>
            <w:proofErr w:type="gramEnd"/>
            <w:r w:rsidR="008E6E53">
              <w:rPr>
                <w:rFonts w:ascii="Times New Roman" w:hAnsi="Times New Roman" w:cs="Times New Roman"/>
              </w:rPr>
              <w:t>开卷考试或者课程论文</w:t>
            </w:r>
            <w:r w:rsidR="008E6E53">
              <w:rPr>
                <w:rFonts w:ascii="Times New Roman" w:hAnsi="Times New Roman" w:cs="Times New Roman" w:hint="eastAsia"/>
              </w:rPr>
              <w:t>。</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BE3AD1" w:rsidRDefault="00E8597D" w:rsidP="00F46C0A">
            <w:pPr>
              <w:jc w:val="left"/>
              <w:rPr>
                <w:rFonts w:ascii="Times New Roman" w:hAnsi="Times New Roman" w:cs="Times New Roman"/>
              </w:rPr>
            </w:pPr>
            <w:r w:rsidRPr="00E8597D">
              <w:rPr>
                <w:rFonts w:ascii="Times New Roman" w:hAnsi="Times New Roman" w:cs="Times New Roman"/>
              </w:rPr>
              <w:t>胡建淼：《行政法学》（第四版），法律出版社</w:t>
            </w:r>
            <w:r w:rsidRPr="00E8597D">
              <w:rPr>
                <w:rFonts w:ascii="Times New Roman" w:hAnsi="Times New Roman" w:cs="Times New Roman"/>
              </w:rPr>
              <w:t>2015</w:t>
            </w:r>
            <w:r w:rsidRPr="00E8597D">
              <w:rPr>
                <w:rFonts w:ascii="Times New Roman" w:hAnsi="Times New Roman" w:cs="Times New Roman"/>
              </w:rPr>
              <w:t>年版。</w:t>
            </w:r>
          </w:p>
          <w:p w:rsidR="000A548F" w:rsidRPr="00E8597D" w:rsidRDefault="00E8597D" w:rsidP="00F46C0A">
            <w:pPr>
              <w:jc w:val="left"/>
              <w:rPr>
                <w:rFonts w:ascii="Times New Roman" w:hAnsi="Times New Roman" w:cs="Times New Roman"/>
                <w:color w:val="00B050"/>
              </w:rPr>
            </w:pPr>
            <w:r w:rsidRPr="00E8597D">
              <w:rPr>
                <w:rFonts w:ascii="Times New Roman" w:hAnsi="Times New Roman" w:cs="Times New Roman"/>
              </w:rPr>
              <w:t>ISBN</w:t>
            </w:r>
            <w:r w:rsidRPr="00E8597D">
              <w:rPr>
                <w:rFonts w:ascii="Times New Roman" w:hAnsi="Times New Roman" w:cs="Times New Roman"/>
              </w:rPr>
              <w:t>：</w:t>
            </w:r>
            <w:r w:rsidRPr="00E8597D">
              <w:rPr>
                <w:rFonts w:ascii="Times New Roman" w:hAnsi="Times New Roman" w:cs="Times New Roman"/>
              </w:rPr>
              <w:t>978-7-5118-8176-2</w:t>
            </w:r>
            <w:bookmarkStart w:id="2" w:name="_GoBack"/>
            <w:bookmarkEnd w:id="2"/>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9D37C7">
      <w:pPr>
        <w:spacing w:beforeLines="100"/>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AD70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329" w:rsidRDefault="00397329" w:rsidP="00577ECF">
      <w:r>
        <w:separator/>
      </w:r>
    </w:p>
  </w:endnote>
  <w:endnote w:type="continuationSeparator" w:id="1">
    <w:p w:rsidR="00397329" w:rsidRDefault="00397329" w:rsidP="0057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329" w:rsidRDefault="00397329" w:rsidP="00577ECF">
      <w:r>
        <w:separator/>
      </w:r>
    </w:p>
  </w:footnote>
  <w:footnote w:type="continuationSeparator" w:id="1">
    <w:p w:rsidR="00397329" w:rsidRDefault="00397329" w:rsidP="00577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61D"/>
    <w:rsid w:val="00016D09"/>
    <w:rsid w:val="00041837"/>
    <w:rsid w:val="00046DFD"/>
    <w:rsid w:val="0006061D"/>
    <w:rsid w:val="00065C8F"/>
    <w:rsid w:val="0006665D"/>
    <w:rsid w:val="000923CA"/>
    <w:rsid w:val="000A3107"/>
    <w:rsid w:val="000A548F"/>
    <w:rsid w:val="000B4F6B"/>
    <w:rsid w:val="000B5B61"/>
    <w:rsid w:val="000C4BA4"/>
    <w:rsid w:val="000F4F4C"/>
    <w:rsid w:val="001132A0"/>
    <w:rsid w:val="00113507"/>
    <w:rsid w:val="00124F58"/>
    <w:rsid w:val="00133ABB"/>
    <w:rsid w:val="00135619"/>
    <w:rsid w:val="00135A6D"/>
    <w:rsid w:val="001473BE"/>
    <w:rsid w:val="00152B75"/>
    <w:rsid w:val="00153410"/>
    <w:rsid w:val="001552DE"/>
    <w:rsid w:val="00160181"/>
    <w:rsid w:val="00181BE7"/>
    <w:rsid w:val="001A4FE4"/>
    <w:rsid w:val="001C7AD8"/>
    <w:rsid w:val="001D0BF5"/>
    <w:rsid w:val="001E73FD"/>
    <w:rsid w:val="00207DEF"/>
    <w:rsid w:val="00227A34"/>
    <w:rsid w:val="002540C8"/>
    <w:rsid w:val="0026026C"/>
    <w:rsid w:val="0026569D"/>
    <w:rsid w:val="0027360E"/>
    <w:rsid w:val="0028182B"/>
    <w:rsid w:val="0028463A"/>
    <w:rsid w:val="002A157D"/>
    <w:rsid w:val="002A6549"/>
    <w:rsid w:val="002A7980"/>
    <w:rsid w:val="002B0ADE"/>
    <w:rsid w:val="002B6537"/>
    <w:rsid w:val="002D4CDC"/>
    <w:rsid w:val="003036D4"/>
    <w:rsid w:val="00321BE5"/>
    <w:rsid w:val="003237D3"/>
    <w:rsid w:val="00341CDD"/>
    <w:rsid w:val="00366702"/>
    <w:rsid w:val="00367787"/>
    <w:rsid w:val="003715C0"/>
    <w:rsid w:val="003761A0"/>
    <w:rsid w:val="00377008"/>
    <w:rsid w:val="003948E3"/>
    <w:rsid w:val="00395246"/>
    <w:rsid w:val="0039570D"/>
    <w:rsid w:val="00397329"/>
    <w:rsid w:val="003C4422"/>
    <w:rsid w:val="003D10F5"/>
    <w:rsid w:val="003E65CC"/>
    <w:rsid w:val="00446816"/>
    <w:rsid w:val="00461685"/>
    <w:rsid w:val="00474457"/>
    <w:rsid w:val="00487AD7"/>
    <w:rsid w:val="004921CE"/>
    <w:rsid w:val="004A4AE4"/>
    <w:rsid w:val="004D4153"/>
    <w:rsid w:val="004D62C4"/>
    <w:rsid w:val="004E283B"/>
    <w:rsid w:val="005031D5"/>
    <w:rsid w:val="00511D50"/>
    <w:rsid w:val="00520B0A"/>
    <w:rsid w:val="00565461"/>
    <w:rsid w:val="005669AA"/>
    <w:rsid w:val="00577467"/>
    <w:rsid w:val="00577ECF"/>
    <w:rsid w:val="005B52BE"/>
    <w:rsid w:val="005D6481"/>
    <w:rsid w:val="005F49AB"/>
    <w:rsid w:val="006141DA"/>
    <w:rsid w:val="0061590F"/>
    <w:rsid w:val="00647F8A"/>
    <w:rsid w:val="00656964"/>
    <w:rsid w:val="00663B60"/>
    <w:rsid w:val="00686943"/>
    <w:rsid w:val="006A13AE"/>
    <w:rsid w:val="006D3645"/>
    <w:rsid w:val="006E1A70"/>
    <w:rsid w:val="006F1849"/>
    <w:rsid w:val="006F49C1"/>
    <w:rsid w:val="00705456"/>
    <w:rsid w:val="00707583"/>
    <w:rsid w:val="0074127F"/>
    <w:rsid w:val="00752CFD"/>
    <w:rsid w:val="00757F88"/>
    <w:rsid w:val="00761500"/>
    <w:rsid w:val="00784A11"/>
    <w:rsid w:val="00795F2D"/>
    <w:rsid w:val="007A19E1"/>
    <w:rsid w:val="007D1053"/>
    <w:rsid w:val="007D4099"/>
    <w:rsid w:val="007D4434"/>
    <w:rsid w:val="007E4B77"/>
    <w:rsid w:val="007F45E6"/>
    <w:rsid w:val="008158EA"/>
    <w:rsid w:val="00823ACC"/>
    <w:rsid w:val="00825C1B"/>
    <w:rsid w:val="00857453"/>
    <w:rsid w:val="00862DD0"/>
    <w:rsid w:val="00890F38"/>
    <w:rsid w:val="008954B7"/>
    <w:rsid w:val="008A7203"/>
    <w:rsid w:val="008E6E53"/>
    <w:rsid w:val="008F7DAE"/>
    <w:rsid w:val="00901F86"/>
    <w:rsid w:val="00904EBA"/>
    <w:rsid w:val="0090604F"/>
    <w:rsid w:val="009202E6"/>
    <w:rsid w:val="00923E3A"/>
    <w:rsid w:val="00931F97"/>
    <w:rsid w:val="009325A7"/>
    <w:rsid w:val="0094583E"/>
    <w:rsid w:val="009521A6"/>
    <w:rsid w:val="009744FC"/>
    <w:rsid w:val="00983A28"/>
    <w:rsid w:val="009A0D3D"/>
    <w:rsid w:val="009A13D5"/>
    <w:rsid w:val="009A1690"/>
    <w:rsid w:val="009C2014"/>
    <w:rsid w:val="009D37C7"/>
    <w:rsid w:val="009E73FA"/>
    <w:rsid w:val="00A16565"/>
    <w:rsid w:val="00A3078F"/>
    <w:rsid w:val="00A37564"/>
    <w:rsid w:val="00A54CA9"/>
    <w:rsid w:val="00A61B1F"/>
    <w:rsid w:val="00A74FD4"/>
    <w:rsid w:val="00A874E8"/>
    <w:rsid w:val="00A960D0"/>
    <w:rsid w:val="00AC0E1A"/>
    <w:rsid w:val="00AC1B9C"/>
    <w:rsid w:val="00AC5156"/>
    <w:rsid w:val="00AD0114"/>
    <w:rsid w:val="00AD3765"/>
    <w:rsid w:val="00AD7089"/>
    <w:rsid w:val="00AD7DBD"/>
    <w:rsid w:val="00AD7E02"/>
    <w:rsid w:val="00AE6C69"/>
    <w:rsid w:val="00AF7E33"/>
    <w:rsid w:val="00B05FFC"/>
    <w:rsid w:val="00B10595"/>
    <w:rsid w:val="00B10EFA"/>
    <w:rsid w:val="00B17C5F"/>
    <w:rsid w:val="00B20254"/>
    <w:rsid w:val="00B328AD"/>
    <w:rsid w:val="00B41900"/>
    <w:rsid w:val="00B74383"/>
    <w:rsid w:val="00B970D8"/>
    <w:rsid w:val="00BE022B"/>
    <w:rsid w:val="00BE3AD1"/>
    <w:rsid w:val="00C040DE"/>
    <w:rsid w:val="00C32E3E"/>
    <w:rsid w:val="00C46B87"/>
    <w:rsid w:val="00C55354"/>
    <w:rsid w:val="00C73038"/>
    <w:rsid w:val="00C85828"/>
    <w:rsid w:val="00CB685A"/>
    <w:rsid w:val="00CF32A8"/>
    <w:rsid w:val="00CF7312"/>
    <w:rsid w:val="00D05DC7"/>
    <w:rsid w:val="00D130CC"/>
    <w:rsid w:val="00D1758F"/>
    <w:rsid w:val="00D23BC7"/>
    <w:rsid w:val="00D41A07"/>
    <w:rsid w:val="00D43323"/>
    <w:rsid w:val="00D47A4D"/>
    <w:rsid w:val="00D51EAF"/>
    <w:rsid w:val="00D644B5"/>
    <w:rsid w:val="00D73A3C"/>
    <w:rsid w:val="00D85250"/>
    <w:rsid w:val="00D858FF"/>
    <w:rsid w:val="00D97D4E"/>
    <w:rsid w:val="00DA70BB"/>
    <w:rsid w:val="00DB5794"/>
    <w:rsid w:val="00DC7BDC"/>
    <w:rsid w:val="00DF671F"/>
    <w:rsid w:val="00E025AD"/>
    <w:rsid w:val="00E06426"/>
    <w:rsid w:val="00E10351"/>
    <w:rsid w:val="00E30BA9"/>
    <w:rsid w:val="00E43921"/>
    <w:rsid w:val="00E54B0F"/>
    <w:rsid w:val="00E5505D"/>
    <w:rsid w:val="00E8597D"/>
    <w:rsid w:val="00E85F6E"/>
    <w:rsid w:val="00E90402"/>
    <w:rsid w:val="00E953DB"/>
    <w:rsid w:val="00EA259D"/>
    <w:rsid w:val="00EB20C0"/>
    <w:rsid w:val="00EC1070"/>
    <w:rsid w:val="00EC42BD"/>
    <w:rsid w:val="00ED2940"/>
    <w:rsid w:val="00ED30B5"/>
    <w:rsid w:val="00F262EB"/>
    <w:rsid w:val="00F46C0A"/>
    <w:rsid w:val="00F746B7"/>
    <w:rsid w:val="00FA73AC"/>
    <w:rsid w:val="00FC687D"/>
    <w:rsid w:val="00FE20EB"/>
    <w:rsid w:val="00FE3349"/>
    <w:rsid w:val="00FE4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haobinhui</cp:lastModifiedBy>
  <cp:revision>39</cp:revision>
  <cp:lastPrinted>2014-04-28T01:34:00Z</cp:lastPrinted>
  <dcterms:created xsi:type="dcterms:W3CDTF">2015-12-13T13:40:00Z</dcterms:created>
  <dcterms:modified xsi:type="dcterms:W3CDTF">2015-12-16T01:14:00Z</dcterms:modified>
</cp:coreProperties>
</file>